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97A" w:rsidRPr="00D22CDE" w:rsidRDefault="0090697A" w:rsidP="0090697A">
      <w:pPr>
        <w:spacing w:before="240"/>
        <w:jc w:val="both"/>
      </w:pPr>
      <w:r>
        <w:t>U tablici 8.</w:t>
      </w:r>
      <w:r w:rsidRPr="00962B47">
        <w:t xml:space="preserve"> iskazana je projekcija otplata glavnice </w:t>
      </w:r>
      <w:r>
        <w:t xml:space="preserve">duga </w:t>
      </w:r>
      <w:r w:rsidRPr="00962B47">
        <w:t xml:space="preserve">državnog </w:t>
      </w:r>
      <w:r>
        <w:t xml:space="preserve">proračuna </w:t>
      </w:r>
      <w:r w:rsidRPr="00962B47">
        <w:t xml:space="preserve">prema oblicima zaduženja u razdoblju </w:t>
      </w:r>
      <w:r>
        <w:t xml:space="preserve">od </w:t>
      </w:r>
      <w:r w:rsidRPr="00962B47">
        <w:t>20</w:t>
      </w:r>
      <w:r>
        <w:t>26. do 2056. godine</w:t>
      </w:r>
      <w:r w:rsidRPr="00962B47">
        <w:t>.</w:t>
      </w:r>
    </w:p>
    <w:p w:rsidR="0090697A" w:rsidRPr="00A31B7B" w:rsidRDefault="0090697A" w:rsidP="0090697A">
      <w:pPr>
        <w:spacing w:before="240"/>
        <w:jc w:val="both"/>
        <w:rPr>
          <w:i/>
          <w:sz w:val="20"/>
          <w:szCs w:val="20"/>
        </w:rPr>
      </w:pPr>
      <w:r w:rsidRPr="00CD4655">
        <w:rPr>
          <w:i/>
        </w:rPr>
        <w:t>Tablica 8. Projekcije otplata glavnice duga državnog proračuna prema oblicima zaduženja u razdoblju od 2026. do 2056. godine.</w:t>
      </w:r>
    </w:p>
    <w:p w:rsidR="0090697A" w:rsidRDefault="0090697A" w:rsidP="0090697A">
      <w:pPr>
        <w:spacing w:before="240"/>
        <w:jc w:val="both"/>
        <w:rPr>
          <w:i/>
        </w:rPr>
        <w:sectPr w:rsidR="0090697A" w:rsidSect="00CC1FE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18" w:bottom="1418" w:left="1418" w:header="709" w:footer="709" w:gutter="0"/>
          <w:pgNumType w:start="15"/>
          <w:cols w:space="708"/>
          <w:docGrid w:linePitch="360"/>
        </w:sectPr>
      </w:pPr>
      <w:r>
        <w:rPr>
          <w:i/>
          <w:noProof/>
        </w:rPr>
        <w:drawing>
          <wp:inline distT="0" distB="0" distL="0" distR="0" wp14:anchorId="15699D83" wp14:editId="0FCC73DF">
            <wp:extent cx="8776647" cy="4810125"/>
            <wp:effectExtent l="0" t="0" r="5715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3858" cy="4846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697A" w:rsidRDefault="0090697A" w:rsidP="0090697A">
      <w:pPr>
        <w:spacing w:before="240"/>
        <w:jc w:val="both"/>
        <w:rPr>
          <w:i/>
        </w:rPr>
        <w:sectPr w:rsidR="0090697A" w:rsidSect="00F923E9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0697A" w:rsidRPr="003F6789" w:rsidRDefault="0090697A" w:rsidP="0090697A">
      <w:pPr>
        <w:jc w:val="both"/>
      </w:pPr>
      <w:r w:rsidRPr="003F6789">
        <w:rPr>
          <w:b/>
        </w:rPr>
        <w:lastRenderedPageBreak/>
        <w:t>STANJE DUGOROČNIH KREDITA I ZAJMOVA KOJE SU UGOVORILI PRORAČUNSKI KORISNICI DRŽAVNOG PRORAČUNA</w:t>
      </w:r>
    </w:p>
    <w:p w:rsidR="0090697A" w:rsidRPr="003F6789" w:rsidRDefault="0090697A" w:rsidP="0090697A">
      <w:pPr>
        <w:jc w:val="both"/>
      </w:pPr>
    </w:p>
    <w:p w:rsidR="0090697A" w:rsidRPr="003F6789" w:rsidRDefault="0090697A" w:rsidP="0090697A">
      <w:pPr>
        <w:jc w:val="both"/>
        <w:rPr>
          <w:bCs/>
        </w:rPr>
      </w:pPr>
      <w:r w:rsidRPr="003F6789">
        <w:t xml:space="preserve">U tablici 7. daje se stanje obveza za dugoročne kredite i zajmove na početku i na kraju proračunske godine koje su ugovorili proračunski korisnici državnog proračuna. </w:t>
      </w:r>
    </w:p>
    <w:p w:rsidR="0090697A" w:rsidRPr="003F6789" w:rsidRDefault="0090697A" w:rsidP="0090697A">
      <w:pPr>
        <w:jc w:val="both"/>
        <w:rPr>
          <w:bCs/>
        </w:rPr>
      </w:pPr>
    </w:p>
    <w:p w:rsidR="0090697A" w:rsidRPr="003F6789" w:rsidRDefault="0090697A" w:rsidP="0090697A">
      <w:pPr>
        <w:jc w:val="both"/>
      </w:pPr>
      <w:r w:rsidRPr="003F6789">
        <w:t>Tablica 7: Stanje obveza za dugoročne kredite i zajmove koje su ugovorili proračunski korisnici državnog proračuna</w:t>
      </w:r>
    </w:p>
    <w:p w:rsidR="0090697A" w:rsidRPr="003F6789" w:rsidRDefault="003B55F7" w:rsidP="0090697A">
      <w:pPr>
        <w:rPr>
          <w:color w:val="FF0000"/>
        </w:rPr>
      </w:pPr>
      <w:bookmarkStart w:id="0" w:name="_GoBack"/>
      <w:r w:rsidRPr="003B55F7">
        <w:rPr>
          <w:noProof/>
        </w:rPr>
        <w:drawing>
          <wp:inline distT="0" distB="0" distL="0" distR="0">
            <wp:extent cx="5791200" cy="6553406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722" cy="658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92B56" w:rsidRDefault="0090697A" w:rsidP="0090697A">
      <w:pPr>
        <w:rPr>
          <w:i/>
          <w:sz w:val="20"/>
          <w:szCs w:val="20"/>
        </w:rPr>
      </w:pPr>
      <w:r w:rsidRPr="001E5FE2">
        <w:rPr>
          <w:i/>
          <w:sz w:val="20"/>
          <w:szCs w:val="20"/>
        </w:rPr>
        <w:t>Izvor: podaci dobiveni od proračunskih korisnika državnog proračuna</w:t>
      </w:r>
    </w:p>
    <w:p w:rsidR="0090697A" w:rsidRDefault="0090697A" w:rsidP="0090697A">
      <w:pPr>
        <w:rPr>
          <w:i/>
          <w:sz w:val="20"/>
          <w:szCs w:val="20"/>
        </w:rPr>
      </w:pPr>
    </w:p>
    <w:p w:rsidR="005A1AE7" w:rsidRDefault="005A1AE7" w:rsidP="0090697A">
      <w:pPr>
        <w:rPr>
          <w:i/>
          <w:sz w:val="20"/>
          <w:szCs w:val="20"/>
        </w:rPr>
        <w:sectPr w:rsidR="005A1AE7" w:rsidSect="00492B56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2B56" w:rsidRDefault="00492B56" w:rsidP="00492B56">
      <w:pPr>
        <w:jc w:val="both"/>
        <w:rPr>
          <w:bCs/>
        </w:rPr>
      </w:pPr>
      <w:r w:rsidRPr="003F6789">
        <w:lastRenderedPageBreak/>
        <w:t>U tablici 8. iskazana je projekcija otplata po dugoročnim kreditima/zajmovima proračunskih korisnika državnog proračuna.</w:t>
      </w:r>
      <w:r w:rsidRPr="003F6789">
        <w:rPr>
          <w:bCs/>
        </w:rPr>
        <w:t xml:space="preserve"> </w:t>
      </w:r>
    </w:p>
    <w:p w:rsidR="00492B56" w:rsidRDefault="00492B56" w:rsidP="00492B56">
      <w:pPr>
        <w:jc w:val="both"/>
        <w:rPr>
          <w:bCs/>
        </w:rPr>
      </w:pPr>
    </w:p>
    <w:p w:rsidR="00492B56" w:rsidRDefault="00492B56" w:rsidP="00492B56">
      <w:pPr>
        <w:jc w:val="both"/>
        <w:rPr>
          <w:bCs/>
        </w:rPr>
      </w:pPr>
      <w:r w:rsidRPr="001E5FE2">
        <w:rPr>
          <w:bCs/>
        </w:rPr>
        <w:t>Tablica 8: Projekcije otplata po dugoročnim kreditima/zajmovima proračunskih korisnika državnog proračuna</w:t>
      </w:r>
    </w:p>
    <w:p w:rsidR="00492B56" w:rsidRPr="001E5FE2" w:rsidRDefault="00492B56" w:rsidP="00492B56">
      <w:pPr>
        <w:rPr>
          <w:i/>
          <w:sz w:val="20"/>
          <w:szCs w:val="20"/>
        </w:rPr>
      </w:pPr>
      <w:r w:rsidRPr="005A6615">
        <w:rPr>
          <w:noProof/>
        </w:rPr>
        <w:drawing>
          <wp:inline distT="0" distB="0" distL="0" distR="0" wp14:anchorId="759D2DBD" wp14:editId="29F0B02C">
            <wp:extent cx="8892540" cy="4916676"/>
            <wp:effectExtent l="0" t="0" r="381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916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F7B" w:rsidRPr="00492B56" w:rsidRDefault="00492B56" w:rsidP="005A1AE7">
      <w:pPr>
        <w:rPr>
          <w:i/>
          <w:sz w:val="20"/>
          <w:szCs w:val="20"/>
        </w:rPr>
      </w:pPr>
      <w:r w:rsidRPr="00492B56">
        <w:rPr>
          <w:i/>
          <w:sz w:val="20"/>
          <w:szCs w:val="20"/>
        </w:rPr>
        <w:t>Izvor: podaci dobiveni od proračunskih korisnika državnog proračuna</w:t>
      </w:r>
    </w:p>
    <w:sectPr w:rsidR="00636F7B" w:rsidRPr="00492B56" w:rsidSect="005A1A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561" w:rsidRDefault="00CC1FE7">
      <w:r>
        <w:separator/>
      </w:r>
    </w:p>
  </w:endnote>
  <w:endnote w:type="continuationSeparator" w:id="0">
    <w:p w:rsidR="00186561" w:rsidRDefault="00CC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FE7" w:rsidRDefault="00CC1FE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927812"/>
      <w:docPartObj>
        <w:docPartGallery w:val="Page Numbers (Bottom of Page)"/>
        <w:docPartUnique/>
      </w:docPartObj>
    </w:sdtPr>
    <w:sdtEndPr/>
    <w:sdtContent>
      <w:p w:rsidR="00CC1FE7" w:rsidRDefault="00CC1FE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B1A">
          <w:rPr>
            <w:noProof/>
          </w:rPr>
          <w:t>15</w:t>
        </w:r>
        <w:r>
          <w:fldChar w:fldCharType="end"/>
        </w:r>
      </w:p>
    </w:sdtContent>
  </w:sdt>
  <w:p w:rsidR="00CC1FE7" w:rsidRDefault="00CC1FE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FE7" w:rsidRDefault="00CC1FE7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631514"/>
      <w:docPartObj>
        <w:docPartGallery w:val="Page Numbers (Bottom of Page)"/>
        <w:docPartUnique/>
      </w:docPartObj>
    </w:sdtPr>
    <w:sdtEndPr/>
    <w:sdtContent>
      <w:p w:rsidR="00196A86" w:rsidRDefault="009069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B1A">
          <w:rPr>
            <w:noProof/>
          </w:rPr>
          <w:t>17</w:t>
        </w:r>
        <w:r>
          <w:fldChar w:fldCharType="end"/>
        </w:r>
      </w:p>
    </w:sdtContent>
  </w:sdt>
  <w:p w:rsidR="00196A86" w:rsidRDefault="00E64B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561" w:rsidRDefault="00CC1FE7">
      <w:r>
        <w:separator/>
      </w:r>
    </w:p>
  </w:footnote>
  <w:footnote w:type="continuationSeparator" w:id="0">
    <w:p w:rsidR="00186561" w:rsidRDefault="00CC1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FE7" w:rsidRDefault="00CC1FE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FE7" w:rsidRDefault="00CC1FE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FE7" w:rsidRDefault="00CC1FE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7A"/>
    <w:rsid w:val="00186561"/>
    <w:rsid w:val="003B55F7"/>
    <w:rsid w:val="00492B56"/>
    <w:rsid w:val="005A1AE7"/>
    <w:rsid w:val="0090697A"/>
    <w:rsid w:val="00B80BA7"/>
    <w:rsid w:val="00BB6F1A"/>
    <w:rsid w:val="00CC1FE7"/>
    <w:rsid w:val="00E6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64988BB-C014-468E-98F0-18C325D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90697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0697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C1FE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C1FE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64B1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4B1A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3.emf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Franjić</dc:creator>
  <cp:keywords/>
  <dc:description/>
  <cp:lastModifiedBy>Ana Bakiš</cp:lastModifiedBy>
  <cp:revision>6</cp:revision>
  <cp:lastPrinted>2026-04-30T10:10:00Z</cp:lastPrinted>
  <dcterms:created xsi:type="dcterms:W3CDTF">2026-04-14T07:51:00Z</dcterms:created>
  <dcterms:modified xsi:type="dcterms:W3CDTF">2026-04-30T10:10:00Z</dcterms:modified>
</cp:coreProperties>
</file>